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E8D" w:rsidRDefault="006E2E8D" w:rsidP="006E2E8D">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53"/>
      <w:r>
        <w:rPr>
          <w:rFonts w:ascii="Arial" w:hAnsi="Arial" w:cs="Arial"/>
          <w:b/>
          <w:bCs/>
          <w:sz w:val="20"/>
          <w:szCs w:val="20"/>
        </w:rPr>
        <w:t>Tài khoản 418 - Các quỹ thuộc vốn chủ sở hữu</w:t>
      </w:r>
      <w:bookmarkEnd w:id="0"/>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này dùng để phản ánh số hiện có và tình hình tăng, giảm các quỹ thuộc nguồn vốn chủ sở hữu. Các quỹ này được hình thành từ lợi nhuận sau thuế TNDN. Việc trích và sử dụng quỹ thuộc nguồn vốn chủ sở hữu phải theo chính sách tài chính hiện hành đối với từng loại doanh nghiệp hoặc theo quyết định của chủ sở hữu.</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418 - Các quỹ thuộc vốn chủ sở hữu</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 </w:t>
      </w:r>
      <w:r>
        <w:rPr>
          <w:rFonts w:ascii="Arial" w:hAnsi="Arial" w:cs="Arial"/>
          <w:sz w:val="20"/>
          <w:szCs w:val="20"/>
        </w:rPr>
        <w:t>Tình hình chi tiêu, sử dụng các quỹ thuộc vốn chủ sở hữu của doanh nghiệp.</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Các quỹ thuộc vốn chủ sở hữu tăng do được trích lập từ lợi nhuận sau thuế.</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quỹ thuộc vốn chủ sở hữu hiện có.</w:t>
      </w:r>
    </w:p>
    <w:p w:rsidR="006E2E8D" w:rsidRDefault="006E2E8D" w:rsidP="006E2E8D">
      <w:pPr>
        <w:pStyle w:val="NormalWeb"/>
        <w:shd w:val="clear" w:color="auto" w:fill="FFFFFF"/>
        <w:spacing w:before="0" w:beforeAutospacing="0" w:after="0" w:afterAutospacing="0" w:line="234" w:lineRule="atLeast"/>
        <w:rPr>
          <w:rFonts w:ascii="Arial" w:hAnsi="Arial" w:cs="Arial"/>
          <w:color w:val="000000"/>
          <w:sz w:val="18"/>
          <w:szCs w:val="18"/>
        </w:rPr>
      </w:pPr>
      <w:bookmarkStart w:id="1" w:name="dieu_54"/>
      <w:r>
        <w:rPr>
          <w:rFonts w:ascii="Arial" w:hAnsi="Arial" w:cs="Arial"/>
          <w:b/>
          <w:bCs/>
          <w:sz w:val="20"/>
          <w:szCs w:val="20"/>
        </w:rPr>
        <w:t>Điều 54. Tài khoản 419 - Cổ phiếu quỹ</w:t>
      </w:r>
      <w:bookmarkEnd w:id="1"/>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giá trị hiện có và tình hình biến động tăng giảm của số cổ phiếu do các công ty cổ phần mua lại trong số cổ phiếu do công ty đó đã phát hành ra công chúng (gọi là cổ phiếu quỹ).</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Các cổ phiếu quỹ do công ty nắm giữ không được nhận cổ tức, không có quyền bầu cử hay tham gia chia phần tài sản khi công ty giải thể. Khi chia cổ tức cho các cổ phần, các cổ phiếu quỹ đang do công ty nắm giữ được coi là cổ phiếu chưa bán.</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Giá trị cổ phiếu quỹ được phản ánh trên tài khoản này theo giá thực tế mua lại bao gồm giá mua lại và các chi phí liên quan trực tiếp đến việc mua lại cổ phiếu, như chi phí giao dịch, thông tin…</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Cuối kỳ kế toán, khi lập Báo cáo tài chính, giá trị thực tế của cổ phiếu quỹ được ghi giảm Vốn đầu tư của chủ sở hữu trên Báo cáo tình hình tài chính bằng cách ghi số âm (...).</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Tài khoản này không phản ánh trị giá cổ phiếu mà công ty mua của các công ty cổ phần khác vì mục đích nắm giữ đầu tư.</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Trị giá vốn của cổ phiếu quỹ khi tái phát hành, hoặc khi sử dụng để trả cổ tức, thưởng... được tính theo phương pháp bình quân gia quyền.</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Trường hợp công ty mua lại cổ phiếu do chính công ty phát hành nhằm mục đích thu hồi cổ phiếu để hủy bỏ vĩnh viễn ngay khi mua vào thì giá trị cổ phiếu mua vào không được phản ánh vào tài khoản này mà ghi giảm trực tiếp vào vốn góp của chủ sở hữu và thặng dư vốn cổ phần (xem hướng dẫn ở tài khoản 411 - Vốn đầu tư của chủ sở hữu).</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419 - Cổ phiếu quỹ</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r>
        <w:rPr>
          <w:rFonts w:ascii="Arial" w:hAnsi="Arial" w:cs="Arial"/>
          <w:sz w:val="20"/>
          <w:szCs w:val="20"/>
        </w:rPr>
        <w:t> Trị giá thực tế cổ phiếu quỹ khi mua vào.</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Trị giá thực tế cổ phiếu quỹ được tái phát hành, chia cổ tức hoặc hủy bỏ.</w:t>
      </w:r>
    </w:p>
    <w:p w:rsidR="006E2E8D" w:rsidRDefault="006E2E8D" w:rsidP="006E2E8D">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r>
        <w:rPr>
          <w:rFonts w:ascii="Arial" w:hAnsi="Arial" w:cs="Arial"/>
          <w:sz w:val="20"/>
          <w:szCs w:val="20"/>
        </w:rPr>
        <w:t> Trị giá thực tế cổ phiếu quỹ hiện đang do công ty nắm giữ.</w:t>
      </w:r>
    </w:p>
    <w:p w:rsidR="00943631" w:rsidRDefault="00943631">
      <w:bookmarkStart w:id="2" w:name="_GoBack"/>
      <w:bookmarkEnd w:id="2"/>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E8D"/>
    <w:rsid w:val="006E2E8D"/>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BCE8B3-15C0-48ED-B827-9D71B9917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2E8D"/>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0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2024-03-18T01:51:00Z</dcterms:created>
  <dcterms:modified xsi:type="dcterms:W3CDTF">2024-03-18T01:51:00Z</dcterms:modified>
</cp:coreProperties>
</file>